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вебинаре расскажут о</w:t>
      </w:r>
      <w:r>
        <w:rPr>
          <w:rFonts w:ascii="Times New Roman" w:hAnsi="Times New Roman"/>
          <w:b/>
          <w:sz w:val="28"/>
          <w:szCs w:val="28"/>
        </w:rPr>
        <w:t xml:space="preserve">б особенностях работы на автоУСН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января Управление ФНС России по Костромской области проведет вебинар для представителей малого бизнеса. Тема </w:t>
      </w:r>
      <w:r>
        <w:rPr>
          <w:rFonts w:ascii="Times New Roman" w:hAnsi="Times New Roman"/>
          <w:sz w:val="28"/>
          <w:szCs w:val="28"/>
        </w:rPr>
        <w:t xml:space="preserve">онлайн-семинара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Автоматизированная упрощенная система налогообложения: преимущества и риски». 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программе вебинара:</w:t>
      </w:r>
    </w:p>
    <w:p>
      <w:pPr>
        <w:pStyle w:val="179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АвтоУСН: особенности специального налогового режима и условия перехода.</w:t>
      </w:r>
      <w:r>
        <w:rPr>
          <w:rFonts w:ascii="Times New Roman" w:hAnsi="Times New Roman"/>
          <w:sz w:val="28"/>
          <w:szCs w:val="28"/>
        </w:rPr>
      </w:r>
    </w:p>
    <w:p>
      <w:pPr>
        <w:pStyle w:val="179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Применение </w:t>
      </w:r>
      <w:r>
        <w:rPr>
          <w:rFonts w:ascii="Times New Roman" w:hAnsi="Times New Roman"/>
          <w:sz w:val="28"/>
          <w:szCs w:val="28"/>
        </w:rPr>
        <w:t xml:space="preserve">контрольно-кассовой техники в 2026 году.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Спикеры 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"/>
        </w:numPr>
      </w:pPr>
      <w:r>
        <w:rPr>
          <w:rFonts w:ascii="Times New Roman" w:hAnsi="Times New Roman"/>
          <w:sz w:val="28"/>
          <w:szCs w:val="28"/>
        </w:rPr>
        <w:t xml:space="preserve">Наира Карибян – начальник отдела камерального контроля специальных налоговых режимов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"/>
        </w:numPr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Андрей Орлов – главный государственный налоговый инспектор отдела оперативного контроля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Задать вопросы экспертам можно заранее на странице вебинара или по электронной почте: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"mailto:e.efimova.r4400@tax.gov.ru"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 xml:space="preserve">e.efimova.r4400@tax.gov.ru</w:t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fldChar w:fldCharType="end"/>
      </w:r>
      <w:r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вебинара в 11:00, участие бесплатное.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Регистрация доступна по ссылке: </w:t>
      </w:r>
      <w:r>
        <w:fldChar w:fldCharType="begin"/>
      </w:r>
      <w:r>
        <w:instrText xml:space="preserve"> HYPERLINK "https://w.saby.ru/webinar/39094155-86ad-46dd-9df7-cf5599f3fae6" \t "_blank" </w:instrText>
      </w:r>
      <w:r>
        <w:fldChar w:fldCharType="separate"/>
      </w:r>
      <w:r>
        <w:rPr>
          <w:rStyle w:val="Hyperlink"/>
          <w:rFonts w:ascii="Helvetica" w:hAnsi="Helvetica" w:cs="Helvetica"/>
          <w:sz w:val="27"/>
          <w:szCs w:val="27"/>
        </w:rPr>
        <w:t xml:space="preserve">https://w.saby.ru/webinar/39094155-86ad-46dd-9df7-cf5599f3fae6</w:t>
      </w:r>
      <w:r>
        <w:fldChar w:fldCharType="end"/>
      </w:r>
      <w:r>
        <w:rPr>
          <w:rFonts w:ascii="Times New Roman" w:hAnsi="Times New Roman"/>
          <w:sz w:val="28"/>
          <w:szCs w:val="28"/>
        </w:rPr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lvlJc w:val="left"/>
      <w:lvlText w:val=""/>
      <w:numFmt w:val="bullet"/>
      <w:pPr>
        <w:ind w:hanging="360" w:left="720"/>
      </w:pPr>
      <w:rPr>
        <w:rFonts w:ascii="Symbol" w:hAnsi="Symbol"/>
      </w:rPr>
      <w:start w:val="1"/>
      <w:suff w:val="tab"/>
    </w:lvl>
    <w:lvl w:ilvl="1">
      <w:lvlJc w:val="left"/>
      <w:lvlText w:val="o"/>
      <w:numFmt w:val="bullet"/>
      <w:pPr>
        <w:ind w:hanging="360" w:left="1440"/>
      </w:pPr>
      <w:rPr>
        <w:rFonts w:ascii="Courier New" w:hAnsi="Courier New" w:cs="Courier New"/>
      </w:rPr>
      <w:start w:val="1"/>
      <w:suff w:val="tab"/>
    </w:lvl>
    <w:lvl w:ilvl="2">
      <w:lvlJc w:val="left"/>
      <w:lvlText w:val=""/>
      <w:numFmt w:val="bullet"/>
      <w:pPr>
        <w:ind w:hanging="360" w:left="2160"/>
      </w:pPr>
      <w:rPr>
        <w:rFonts w:ascii="Wingdings" w:hAnsi="Wingdings"/>
      </w:rPr>
      <w:start w:val="1"/>
      <w:suff w:val="tab"/>
    </w:lvl>
    <w:lvl w:ilvl="3">
      <w:lvlJc w:val="left"/>
      <w:lvlText w:val=""/>
      <w:numFmt w:val="bullet"/>
      <w:pPr>
        <w:ind w:hanging="360" w:left="2880"/>
      </w:pPr>
      <w:rPr>
        <w:rFonts w:ascii="Symbol" w:hAnsi="Symbol"/>
      </w:rPr>
      <w:start w:val="1"/>
      <w:suff w:val="tab"/>
    </w:lvl>
    <w:lvl w:ilvl="4">
      <w:lvlJc w:val="left"/>
      <w:lvlText w:val="o"/>
      <w:numFmt w:val="bullet"/>
      <w:pPr>
        <w:ind w:hanging="360" w:left="3600"/>
      </w:pPr>
      <w:rPr>
        <w:rFonts w:ascii="Courier New" w:hAnsi="Courier New" w:cs="Courier New"/>
      </w:rPr>
      <w:start w:val="1"/>
      <w:suff w:val="tab"/>
    </w:lvl>
    <w:lvl w:ilvl="5">
      <w:lvlJc w:val="left"/>
      <w:lvlText w:val=""/>
      <w:numFmt w:val="bullet"/>
      <w:pPr>
        <w:ind w:hanging="360" w:left="4320"/>
      </w:pPr>
      <w:rPr>
        <w:rFonts w:ascii="Wingdings" w:hAnsi="Wingdings"/>
      </w:rPr>
      <w:start w:val="1"/>
      <w:suff w:val="tab"/>
    </w:lvl>
    <w:lvl w:ilvl="6">
      <w:lvlJc w:val="left"/>
      <w:lvlText w:val=""/>
      <w:numFmt w:val="bullet"/>
      <w:pPr>
        <w:ind w:hanging="360" w:left="5040"/>
      </w:pPr>
      <w:rPr>
        <w:rFonts w:ascii="Symbol" w:hAnsi="Symbol"/>
      </w:rPr>
      <w:start w:val="1"/>
      <w:suff w:val="tab"/>
    </w:lvl>
    <w:lvl w:ilvl="7">
      <w:lvlJc w:val="left"/>
      <w:lvlText w:val="o"/>
      <w:numFmt w:val="bullet"/>
      <w:pPr>
        <w:ind w:hanging="360" w:left="5760"/>
      </w:pPr>
      <w:rPr>
        <w:rFonts w:ascii="Courier New" w:hAnsi="Courier New" w:cs="Courier New"/>
      </w:rPr>
      <w:start w:val="1"/>
      <w:suff w:val="tab"/>
    </w:lvl>
    <w:lvl w:ilvl="8">
      <w:lvlJc w:val="left"/>
      <w:lvlText w:val=""/>
      <w:numFmt w:val="bullet"/>
      <w:pPr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multiLevelType w:val="hybridMultilevel"/>
    <w:lvl w:ilvl="0">
      <w:lvlJc w:val="left"/>
      <w:lvlText w:val="%1."/>
      <w:numFmt w:val="decimal"/>
      <w:pPr>
        <w:ind w:hanging="360" w:left="720"/>
      </w:p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 w:val="true"/>
    </w:pPr>
  </w:style>
  <w:style w:type="character" w:styleId="Hyperlink">
    <w:name w:val="Гиперссылка"/>
    <w:next w:val="Hyperlink"/>
    <w:link w:val="Normal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848</Characters>
  <CharactersWithSpaces>995</CharactersWithSpaces>
  <Application>ONLYOFFICE/8.3.0.97</Application>
  <DocSecurity>0</DocSecurity>
  <Lines>7</Lines>
  <Paragraphs>1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Елена Николаевна</dc:creator>
  <cp:lastModifiedBy>Ходкина Виктория Александровна</cp:lastModifiedBy>
  <cp:revision>4</cp:revision>
  <dcterms:created xsi:type="dcterms:W3CDTF">2026-01-22T12:23:00Z</dcterms:created>
  <dcterms:modified xsi:type="dcterms:W3CDTF">2026-01-23T06:24:00Z</dcterms:modified>
  <cp:version>917504</cp:version>
</cp:coreProperties>
</file>